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69" w:rsidRDefault="00302A69" w:rsidP="00302A69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color w:val="400000"/>
          <w:sz w:val="36"/>
          <w:szCs w:val="36"/>
          <w:lang w:eastAsia="ru-RU"/>
        </w:rPr>
      </w:pPr>
      <w:r w:rsidRPr="00302A69">
        <w:rPr>
          <w:rFonts w:eastAsia="Times New Roman"/>
          <w:b/>
          <w:bCs/>
          <w:color w:val="400000"/>
          <w:sz w:val="36"/>
          <w:szCs w:val="36"/>
          <w:lang w:eastAsia="ru-RU"/>
        </w:rPr>
        <w:t>Изучение затруднений учителей в обучении учащихся</w:t>
      </w:r>
      <w:r>
        <w:rPr>
          <w:rFonts w:eastAsia="Times New Roman"/>
          <w:b/>
          <w:bCs/>
          <w:color w:val="400000"/>
          <w:sz w:val="36"/>
          <w:szCs w:val="36"/>
          <w:lang w:eastAsia="ru-RU"/>
        </w:rPr>
        <w:t>.</w:t>
      </w:r>
    </w:p>
    <w:p w:rsidR="00302A69" w:rsidRPr="00302A69" w:rsidRDefault="00302A69" w:rsidP="00302A69">
      <w:pPr>
        <w:spacing w:before="100" w:beforeAutospacing="1" w:after="100" w:afterAutospacing="1"/>
        <w:jc w:val="center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>
        <w:rPr>
          <w:rFonts w:eastAsia="Times New Roman"/>
          <w:b/>
          <w:bCs/>
          <w:color w:val="400000"/>
          <w:sz w:val="36"/>
          <w:szCs w:val="36"/>
          <w:lang w:eastAsia="ru-RU"/>
        </w:rPr>
        <w:t>Уважаемые учителя!</w:t>
      </w:r>
    </w:p>
    <w:p w:rsidR="00302A69" w:rsidRPr="00302A69" w:rsidRDefault="00302A69" w:rsidP="00302A69">
      <w:pPr>
        <w:rPr>
          <w:rFonts w:eastAsia="Times New Roman"/>
          <w:lang w:eastAsia="ru-RU"/>
        </w:rPr>
      </w:pPr>
      <w:r w:rsidRPr="00302A69">
        <w:rPr>
          <w:rFonts w:eastAsia="Times New Roman"/>
          <w:lang w:eastAsia="ru-RU"/>
        </w:rPr>
        <w:t xml:space="preserve">Проверьте степень затруднения: </w:t>
      </w:r>
    </w:p>
    <w:p w:rsidR="00302A69" w:rsidRPr="00302A69" w:rsidRDefault="00302A69" w:rsidP="00302A69">
      <w:pPr>
        <w:rPr>
          <w:rFonts w:eastAsia="Times New Roman"/>
          <w:sz w:val="24"/>
          <w:szCs w:val="24"/>
          <w:lang w:eastAsia="ru-RU"/>
        </w:rPr>
      </w:pPr>
      <w:r w:rsidRPr="00302A69">
        <w:rPr>
          <w:rFonts w:eastAsia="Times New Roman"/>
          <w:sz w:val="24"/>
          <w:szCs w:val="24"/>
          <w:lang w:eastAsia="ru-RU"/>
        </w:rPr>
        <w:t xml:space="preserve">Очень сильно          </w:t>
      </w:r>
      <w:proofErr w:type="spellStart"/>
      <w:r w:rsidRPr="00302A69">
        <w:rPr>
          <w:rFonts w:eastAsia="Times New Roman"/>
          <w:sz w:val="24"/>
          <w:szCs w:val="24"/>
          <w:lang w:eastAsia="ru-RU"/>
        </w:rPr>
        <w:t>Сильно</w:t>
      </w:r>
      <w:proofErr w:type="spellEnd"/>
      <w:proofErr w:type="gramStart"/>
      <w:r w:rsidRPr="00302A69">
        <w:rPr>
          <w:rFonts w:eastAsia="Times New Roman"/>
          <w:sz w:val="24"/>
          <w:szCs w:val="24"/>
          <w:lang w:eastAsia="ru-RU"/>
        </w:rPr>
        <w:t xml:space="preserve">    С</w:t>
      </w:r>
      <w:proofErr w:type="gramEnd"/>
      <w:r w:rsidRPr="00302A69">
        <w:rPr>
          <w:rFonts w:eastAsia="Times New Roman"/>
          <w:sz w:val="24"/>
          <w:szCs w:val="24"/>
          <w:lang w:eastAsia="ru-RU"/>
        </w:rPr>
        <w:t>редне    Почти не затрудняюсь  Нет затруднений</w:t>
      </w:r>
    </w:p>
    <w:p w:rsidR="00302A69" w:rsidRPr="00302A69" w:rsidRDefault="00302A69" w:rsidP="00302A69">
      <w:pPr>
        <w:rPr>
          <w:rFonts w:eastAsia="Times New Roman"/>
          <w:lang w:eastAsia="ru-RU"/>
        </w:rPr>
      </w:pPr>
      <w:r w:rsidRPr="00302A69">
        <w:rPr>
          <w:rFonts w:eastAsia="Times New Roman"/>
          <w:lang w:eastAsia="ru-RU"/>
        </w:rPr>
        <w:t xml:space="preserve">     1                           2            3                     4        </w:t>
      </w:r>
      <w:r>
        <w:rPr>
          <w:rFonts w:eastAsia="Times New Roman"/>
          <w:lang w:eastAsia="ru-RU"/>
        </w:rPr>
        <w:t xml:space="preserve">                    5</w:t>
      </w:r>
    </w:p>
    <w:p w:rsidR="00302A69" w:rsidRPr="00302A69" w:rsidRDefault="00302A69" w:rsidP="00302A69">
      <w:pPr>
        <w:spacing w:before="100" w:beforeAutospacing="1"/>
        <w:jc w:val="center"/>
        <w:rPr>
          <w:rFonts w:eastAsia="Times New Roman"/>
          <w:lang w:eastAsia="ru-RU"/>
        </w:rPr>
      </w:pPr>
      <w:r w:rsidRPr="00302A69">
        <w:rPr>
          <w:rFonts w:eastAsia="Times New Roman"/>
          <w:lang w:eastAsia="ru-RU"/>
        </w:rPr>
        <w:t>Аспекты педагогической деятельности</w:t>
      </w:r>
    </w:p>
    <w:p w:rsidR="00821748" w:rsidRPr="00302A69" w:rsidRDefault="00302A69" w:rsidP="00302A69">
      <w:r w:rsidRPr="00302A69">
        <w:rPr>
          <w:rFonts w:eastAsia="Times New Roman"/>
          <w:lang w:eastAsia="ru-RU"/>
        </w:rPr>
        <w:br/>
        <w:t xml:space="preserve">1. Тематическое планирование </w:t>
      </w:r>
      <w:r w:rsidRPr="00302A69">
        <w:rPr>
          <w:rFonts w:eastAsia="Times New Roman"/>
          <w:lang w:eastAsia="ru-RU"/>
        </w:rPr>
        <w:br/>
        <w:t xml:space="preserve">2. Поурочное планирование </w:t>
      </w:r>
      <w:r w:rsidRPr="00302A69">
        <w:rPr>
          <w:rFonts w:eastAsia="Times New Roman"/>
          <w:lang w:eastAsia="ru-RU"/>
        </w:rPr>
        <w:br/>
        <w:t xml:space="preserve">3. Планирование самообразования и повышения педагогического мастерства </w:t>
      </w:r>
      <w:r w:rsidRPr="00302A69">
        <w:rPr>
          <w:rFonts w:eastAsia="Times New Roman"/>
          <w:lang w:eastAsia="ru-RU"/>
        </w:rPr>
        <w:br/>
        <w:t xml:space="preserve">4. Овладение содержанием новых программ и учебников </w:t>
      </w:r>
      <w:r w:rsidRPr="00302A69">
        <w:rPr>
          <w:rFonts w:eastAsia="Times New Roman"/>
          <w:lang w:eastAsia="ru-RU"/>
        </w:rPr>
        <w:br/>
        <w:t xml:space="preserve">5. Умение поставить цель на урок </w:t>
      </w:r>
      <w:r w:rsidRPr="00302A69">
        <w:rPr>
          <w:rFonts w:eastAsia="Times New Roman"/>
          <w:lang w:eastAsia="ru-RU"/>
        </w:rPr>
        <w:br/>
        <w:t xml:space="preserve">6. Умение отработать содержание материала к уроку в соответствии с поставленной целью </w:t>
      </w:r>
      <w:r w:rsidRPr="00302A69">
        <w:rPr>
          <w:rFonts w:eastAsia="Times New Roman"/>
          <w:lang w:eastAsia="ru-RU"/>
        </w:rPr>
        <w:br/>
        <w:t xml:space="preserve">7. Использование разнообразных форм работы на уроке </w:t>
      </w:r>
      <w:r w:rsidRPr="00302A69">
        <w:rPr>
          <w:rFonts w:eastAsia="Times New Roman"/>
          <w:lang w:eastAsia="ru-RU"/>
        </w:rPr>
        <w:br/>
        <w:t xml:space="preserve">8. Проведение практических работ, предусмотренных программой </w:t>
      </w:r>
      <w:r w:rsidRPr="00302A69">
        <w:rPr>
          <w:rFonts w:eastAsia="Times New Roman"/>
          <w:lang w:eastAsia="ru-RU"/>
        </w:rPr>
        <w:br/>
        <w:t xml:space="preserve">9. Осуществление дифференцированного подхода к обучению </w:t>
      </w:r>
      <w:r w:rsidRPr="00302A69">
        <w:rPr>
          <w:rFonts w:eastAsia="Times New Roman"/>
          <w:lang w:eastAsia="ru-RU"/>
        </w:rPr>
        <w:br/>
        <w:t xml:space="preserve">10. Развитие интереса к учению </w:t>
      </w:r>
      <w:r w:rsidRPr="00302A69">
        <w:rPr>
          <w:rFonts w:eastAsia="Times New Roman"/>
          <w:lang w:eastAsia="ru-RU"/>
        </w:rPr>
        <w:br/>
        <w:t xml:space="preserve">11. Использование </w:t>
      </w:r>
      <w:proofErr w:type="spellStart"/>
      <w:r w:rsidRPr="00302A69">
        <w:rPr>
          <w:rFonts w:eastAsia="Times New Roman"/>
          <w:lang w:eastAsia="ru-RU"/>
        </w:rPr>
        <w:t>межпредметных</w:t>
      </w:r>
      <w:proofErr w:type="spellEnd"/>
      <w:r w:rsidRPr="00302A69">
        <w:rPr>
          <w:rFonts w:eastAsia="Times New Roman"/>
          <w:lang w:eastAsia="ru-RU"/>
        </w:rPr>
        <w:t xml:space="preserve"> связей </w:t>
      </w:r>
      <w:r w:rsidRPr="00302A69">
        <w:rPr>
          <w:rFonts w:eastAsia="Times New Roman"/>
          <w:lang w:eastAsia="ru-RU"/>
        </w:rPr>
        <w:br/>
        <w:t xml:space="preserve">12. Обеспечение разумной дисциплины на уроке </w:t>
      </w:r>
      <w:r w:rsidRPr="00302A69">
        <w:rPr>
          <w:rFonts w:eastAsia="Times New Roman"/>
          <w:lang w:eastAsia="ru-RU"/>
        </w:rPr>
        <w:br/>
        <w:t xml:space="preserve">13. Умение оценить результат урока согласно поставленной цели </w:t>
      </w:r>
      <w:r w:rsidRPr="00302A69">
        <w:rPr>
          <w:rFonts w:eastAsia="Times New Roman"/>
          <w:lang w:eastAsia="ru-RU"/>
        </w:rPr>
        <w:br/>
        <w:t xml:space="preserve">14. Учет и оценка знаний, умений и навыков учащихся </w:t>
      </w:r>
      <w:r w:rsidRPr="00302A69">
        <w:rPr>
          <w:rFonts w:eastAsia="Times New Roman"/>
          <w:lang w:eastAsia="ru-RU"/>
        </w:rPr>
        <w:br/>
        <w:t xml:space="preserve">15. Выявление типичных причин неуспеваемости </w:t>
      </w:r>
      <w:r w:rsidRPr="00302A69">
        <w:rPr>
          <w:rFonts w:eastAsia="Times New Roman"/>
          <w:lang w:eastAsia="ru-RU"/>
        </w:rPr>
        <w:br/>
        <w:t xml:space="preserve">16. Внедрение передового опыта, описанного в литературе </w:t>
      </w:r>
      <w:r w:rsidRPr="00302A69">
        <w:rPr>
          <w:rFonts w:eastAsia="Times New Roman"/>
          <w:lang w:eastAsia="ru-RU"/>
        </w:rPr>
        <w:br/>
        <w:t xml:space="preserve">17. Организация внеклассной работы по предмету </w:t>
      </w:r>
      <w:r w:rsidRPr="00302A69">
        <w:rPr>
          <w:rFonts w:eastAsia="Times New Roman"/>
          <w:lang w:eastAsia="ru-RU"/>
        </w:rPr>
        <w:br/>
        <w:t xml:space="preserve">18. Эффективное использование оснащения кабинета </w:t>
      </w:r>
      <w:r w:rsidRPr="00302A69">
        <w:rPr>
          <w:rFonts w:eastAsia="Times New Roman"/>
          <w:lang w:eastAsia="ru-RU"/>
        </w:rPr>
        <w:br/>
        <w:t xml:space="preserve">19. Оснащение кабинета новыми наглядными пособиями </w:t>
      </w:r>
      <w:r w:rsidRPr="00302A69">
        <w:rPr>
          <w:rFonts w:eastAsia="Times New Roman"/>
          <w:lang w:eastAsia="ru-RU"/>
        </w:rPr>
        <w:br/>
        <w:t>20. Другие аспекты</w:t>
      </w:r>
    </w:p>
    <w:sectPr w:rsidR="00821748" w:rsidRPr="00302A69" w:rsidSect="007A7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72065C"/>
    <w:multiLevelType w:val="multilevel"/>
    <w:tmpl w:val="EEE2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2A69"/>
    <w:rsid w:val="001C5ECF"/>
    <w:rsid w:val="0026612E"/>
    <w:rsid w:val="002F7BFF"/>
    <w:rsid w:val="00302A69"/>
    <w:rsid w:val="00540538"/>
    <w:rsid w:val="00547A90"/>
    <w:rsid w:val="005A3BC4"/>
    <w:rsid w:val="00637176"/>
    <w:rsid w:val="007A721C"/>
    <w:rsid w:val="00CE7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21C"/>
  </w:style>
  <w:style w:type="paragraph" w:styleId="2">
    <w:name w:val="heading 2"/>
    <w:basedOn w:val="a"/>
    <w:link w:val="20"/>
    <w:uiPriority w:val="9"/>
    <w:qFormat/>
    <w:rsid w:val="00302A6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02A69"/>
    <w:rPr>
      <w:rFonts w:eastAsia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02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2A6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302A69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02A69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302A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302A69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302A6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2A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2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0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0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5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664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0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08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05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43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078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1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75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13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41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088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5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22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95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601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62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22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71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4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181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758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4719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1159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144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23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3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76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652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06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527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5339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0080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3076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9097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4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73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0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78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7563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2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44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920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469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769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74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75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13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5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013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94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1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96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41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758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274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3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2843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8696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60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23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17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327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88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51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774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5810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130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3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15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630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8080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484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726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97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576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239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9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4348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332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75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47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696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5608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461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114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4900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0326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0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0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03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6051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51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46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8627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6292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395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342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8211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5489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15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8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4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877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9733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4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5633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89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88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664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115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870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16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558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79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9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163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11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7358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083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7478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21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0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9850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171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421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315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6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9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05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7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14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005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341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998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50112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0501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225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53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8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2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546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848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0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51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444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570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676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0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7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42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98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110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159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805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90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7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6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76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88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2497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957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23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61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96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0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87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1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685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584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306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992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54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0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8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564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946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503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422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329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5388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9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81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54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609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4849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090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462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416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550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802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60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00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8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06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84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199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080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4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37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06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775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934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7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2104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061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580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68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629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68506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4090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7637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8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07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15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291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209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68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4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4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90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7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77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940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3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514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2945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77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8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71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036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878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19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836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317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7385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7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570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137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1263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132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3795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549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2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4868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33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83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79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937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99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880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992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906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776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8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6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43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78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414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755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546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18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47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80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167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1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979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9621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3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1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24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095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7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67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76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9444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849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7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9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496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8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12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96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844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328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264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1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995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38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1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93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526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06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25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9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79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38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882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49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788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8822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73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5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846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20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6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71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7604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43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6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9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51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870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878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12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02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5113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2717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8230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95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040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1318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8984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58327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571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824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73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323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10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87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36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520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316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79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599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6237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3775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47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180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95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3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761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030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72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9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169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1631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368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7722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1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31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1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50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53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8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033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633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0781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905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51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17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257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74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647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051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4970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89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0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3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28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0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6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380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36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71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926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633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98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6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2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8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258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93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749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02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4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8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1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727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67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946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081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399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9218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2523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737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65352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0488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434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93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794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59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59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10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4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2003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451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8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96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862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44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79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123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887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526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79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446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818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867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76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60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210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689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21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416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62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45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84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89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73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124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043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5907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313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5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46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2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51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22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050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931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89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81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9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1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61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24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780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82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14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149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85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7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14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62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9843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054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678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16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38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60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327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9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8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44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0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4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922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354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2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413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107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6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4579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17927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75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55797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865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442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71505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106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5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4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4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97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Ларионова</cp:lastModifiedBy>
  <cp:revision>1</cp:revision>
  <dcterms:created xsi:type="dcterms:W3CDTF">2012-03-23T06:53:00Z</dcterms:created>
  <dcterms:modified xsi:type="dcterms:W3CDTF">2012-03-23T06:58:00Z</dcterms:modified>
</cp:coreProperties>
</file>